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792E8">
      <w:pPr>
        <w:pStyle w:val="2"/>
        <w:tabs>
          <w:tab w:val="center" w:pos="4153"/>
          <w:tab w:val="right" w:pos="8306"/>
        </w:tabs>
        <w:rPr>
          <w:rFonts w:hint="default" w:ascii="方正黑体_GBK" w:hAnsi="方正黑体_GBK" w:eastAsia="方正黑体_GBK" w:cs="方正黑体_GBK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附件一</w:t>
      </w:r>
    </w:p>
    <w:p w14:paraId="2FFAB349">
      <w:pPr>
        <w:pStyle w:val="2"/>
        <w:tabs>
          <w:tab w:val="center" w:pos="4153"/>
          <w:tab w:val="right" w:pos="8306"/>
        </w:tabs>
        <w:jc w:val="both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</w:p>
    <w:p w14:paraId="7D98436F">
      <w:pPr>
        <w:pStyle w:val="2"/>
        <w:tabs>
          <w:tab w:val="center" w:pos="4153"/>
          <w:tab w:val="right" w:pos="8306"/>
        </w:tabs>
        <w:jc w:val="center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爱众低碳科技公司临聘工作人员岗位明细表</w:t>
      </w:r>
    </w:p>
    <w:p w14:paraId="67BAE7FB">
      <w:pPr>
        <w:pStyle w:val="2"/>
        <w:tabs>
          <w:tab w:val="center" w:pos="4153"/>
          <w:tab w:val="right" w:pos="8306"/>
        </w:tabs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</w:p>
    <w:tbl>
      <w:tblPr>
        <w:tblStyle w:val="3"/>
        <w:tblW w:w="1457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5857"/>
        <w:gridCol w:w="612"/>
        <w:gridCol w:w="1059"/>
        <w:gridCol w:w="818"/>
        <w:gridCol w:w="752"/>
        <w:gridCol w:w="2117"/>
        <w:gridCol w:w="1156"/>
        <w:gridCol w:w="829"/>
        <w:gridCol w:w="568"/>
      </w:tblGrid>
      <w:tr w14:paraId="6BC3C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33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68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主要岗位职责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9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8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税前薪酬（万元/月）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B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B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B6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B5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2B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41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B2C8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6F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现场管理</w:t>
            </w:r>
          </w:p>
        </w:tc>
        <w:tc>
          <w:tcPr>
            <w:tcW w:w="5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47A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负责项目的日常现场协调、进度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管理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与质量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安全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监督；</w:t>
            </w:r>
          </w:p>
          <w:p w14:paraId="2F63249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管理施工现场的安全，及时发现并处理安全隐患；</w:t>
            </w:r>
          </w:p>
          <w:p w14:paraId="349BA24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负责施工过程中的质量管理，确保施工质量符合标准；</w:t>
            </w:r>
          </w:p>
          <w:p w14:paraId="2EE2FA7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协调各施工环节，确保施工进度按计划推进；</w:t>
            </w:r>
          </w:p>
          <w:p w14:paraId="68716E2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负责施工现场的收方收量工作，为项目结算提供准确数据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；</w:t>
            </w:r>
          </w:p>
          <w:p w14:paraId="69E1A35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负责项目资料管理及报批报建工作；7.领导安排的其他工作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。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FB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5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0.9-1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7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广安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6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临聘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24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60607"/>
                <w:spacing w:val="-6"/>
                <w:kern w:val="0"/>
                <w:sz w:val="24"/>
                <w:szCs w:val="24"/>
                <w:u w:val="none"/>
                <w:lang w:val="en-US" w:eastAsia="zh-CN"/>
              </w:rPr>
              <w:t>全日制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60607"/>
                <w:spacing w:val="-6"/>
                <w:kern w:val="0"/>
                <w:sz w:val="24"/>
                <w:szCs w:val="24"/>
                <w:u w:val="none"/>
                <w:lang w:val="en-US"/>
              </w:rPr>
              <w:t>专科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60607"/>
                <w:spacing w:val="-6"/>
                <w:kern w:val="0"/>
                <w:sz w:val="24"/>
                <w:szCs w:val="24"/>
                <w:u w:val="none"/>
                <w:lang w:val="en-US" w:eastAsia="zh-CN"/>
              </w:rPr>
              <w:t>及以上，拥有建造师证书或注册安全工程师证书优先。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F0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60607"/>
                <w:spacing w:val="-6"/>
                <w:kern w:val="0"/>
                <w:sz w:val="24"/>
                <w:szCs w:val="24"/>
                <w:u w:val="none"/>
                <w:lang w:val="en-US" w:eastAsia="zh-CN"/>
              </w:rPr>
              <w:t>工程管理、土木工程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60607"/>
                <w:spacing w:val="-6"/>
                <w:kern w:val="0"/>
                <w:sz w:val="24"/>
                <w:szCs w:val="24"/>
                <w:u w:val="none"/>
                <w:lang w:val="en-US" w:eastAsia="zh-CN"/>
              </w:rPr>
              <w:t>、机电工程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60607"/>
                <w:spacing w:val="-6"/>
                <w:kern w:val="0"/>
                <w:sz w:val="24"/>
                <w:szCs w:val="24"/>
                <w:u w:val="none"/>
                <w:lang w:val="en-US" w:eastAsia="zh-CN"/>
              </w:rPr>
              <w:t>等相关专业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3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岁以下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3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78FA107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32EEF"/>
    <w:multiLevelType w:val="singleLevel"/>
    <w:tmpl w:val="3E632EE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